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DE97" w14:textId="77777777" w:rsidR="00915FCF" w:rsidRPr="00915FCF" w:rsidRDefault="00915FCF" w:rsidP="00915FCF">
      <w:pPr>
        <w:rPr>
          <w:b/>
          <w:bCs/>
          <w:color w:val="2F5496" w:themeColor="accent1" w:themeShade="BF"/>
          <w:sz w:val="32"/>
          <w:szCs w:val="32"/>
          <w:lang w:val="ru-RU"/>
        </w:rPr>
      </w:pPr>
      <w:r w:rsidRPr="00915FCF">
        <w:rPr>
          <w:b/>
          <w:bCs/>
          <w:color w:val="2F5496" w:themeColor="accent1" w:themeShade="BF"/>
          <w:sz w:val="32"/>
          <w:szCs w:val="32"/>
          <w:lang w:val="ru-RU"/>
        </w:rPr>
        <w:t>• Інформація для споживача</w:t>
      </w:r>
    </w:p>
    <w:p w14:paraId="01CCF624" w14:textId="77777777" w:rsidR="00915FCF" w:rsidRPr="00915FCF" w:rsidRDefault="00915FCF" w:rsidP="00915FCF">
      <w:pPr>
        <w:rPr>
          <w:sz w:val="26"/>
          <w:szCs w:val="26"/>
          <w:lang w:val="ru-RU"/>
        </w:rPr>
      </w:pPr>
    </w:p>
    <w:p w14:paraId="2F0B67CB" w14:textId="77777777" w:rsidR="00915FCF" w:rsidRPr="00915FCF" w:rsidRDefault="00915FCF" w:rsidP="00915FCF">
      <w:pPr>
        <w:rPr>
          <w:sz w:val="26"/>
          <w:szCs w:val="26"/>
          <w:lang w:val="ru-RU"/>
        </w:rPr>
      </w:pPr>
      <w:r w:rsidRPr="00915FCF">
        <w:rPr>
          <w:sz w:val="26"/>
          <w:szCs w:val="26"/>
          <w:lang w:val="ru-RU"/>
        </w:rPr>
        <w:t>Відповідно до порядку, усі звернення, скарги та претензії споживачів стосовно якості постачання електричної енергії та природного газу та повідомлення споживачів про загрозу електробезпеці або загрозу безпеки постачання природного газу мають бути оформлені у письмовій або електронній формі та надані особисто, поштовим зв`язком або засобами електронного зв’язку на нашу адресу.</w:t>
      </w:r>
    </w:p>
    <w:p w14:paraId="6399B0BC" w14:textId="77777777" w:rsidR="00915FCF" w:rsidRPr="00915FCF" w:rsidRDefault="00915FCF" w:rsidP="00915FCF">
      <w:pPr>
        <w:rPr>
          <w:sz w:val="26"/>
          <w:szCs w:val="26"/>
          <w:lang w:val="ru-RU"/>
        </w:rPr>
      </w:pPr>
    </w:p>
    <w:p w14:paraId="1A1E12E9" w14:textId="77777777" w:rsidR="00915FCF" w:rsidRPr="00915FCF" w:rsidRDefault="00915FCF" w:rsidP="00915FCF">
      <w:pPr>
        <w:rPr>
          <w:sz w:val="26"/>
          <w:szCs w:val="26"/>
          <w:lang w:val="ru-RU"/>
        </w:rPr>
      </w:pPr>
      <w:r w:rsidRPr="00915FCF">
        <w:rPr>
          <w:sz w:val="26"/>
          <w:szCs w:val="26"/>
          <w:lang w:val="ru-RU"/>
        </w:rPr>
        <w:t>Звернення споживачів:</w:t>
      </w:r>
    </w:p>
    <w:p w14:paraId="0EC83CBB" w14:textId="77777777" w:rsidR="00915FCF" w:rsidRPr="00915FCF" w:rsidRDefault="00915FCF" w:rsidP="00915FCF">
      <w:pPr>
        <w:rPr>
          <w:sz w:val="26"/>
          <w:szCs w:val="26"/>
          <w:lang w:val="ru-RU"/>
        </w:rPr>
      </w:pPr>
      <w:r w:rsidRPr="00915FCF">
        <w:rPr>
          <w:sz w:val="26"/>
          <w:szCs w:val="26"/>
          <w:lang w:val="ru-RU"/>
        </w:rPr>
        <w:t>ТОВ «ЛН ЕНЕРДЖИ» здійснює розгляд звернень, скарг, претензій та повідомлень споживачів про загрозу електробезпеці в центрі обслуговування споживачів за адресою:</w:t>
      </w:r>
    </w:p>
    <w:p w14:paraId="32CE7B5F" w14:textId="77777777" w:rsidR="00915FCF" w:rsidRPr="00915FCF" w:rsidRDefault="00915FCF" w:rsidP="00915FCF">
      <w:pPr>
        <w:rPr>
          <w:sz w:val="26"/>
          <w:szCs w:val="26"/>
          <w:lang w:val="ru-RU"/>
        </w:rPr>
      </w:pPr>
      <w:r w:rsidRPr="00915FCF">
        <w:rPr>
          <w:sz w:val="26"/>
          <w:szCs w:val="26"/>
          <w:lang w:val="ru-RU"/>
        </w:rPr>
        <w:t xml:space="preserve">ТОВ «ЛН ЕНЕРДЖИ»: м. Київ, вул. Бастіонна, буд. 12, офіс 12/1; електронна адреса: </w:t>
      </w:r>
      <w:r w:rsidRPr="00915FCF">
        <w:rPr>
          <w:sz w:val="26"/>
          <w:szCs w:val="26"/>
        </w:rPr>
        <w:t>lnenergy</w:t>
      </w:r>
      <w:r w:rsidRPr="00915FCF">
        <w:rPr>
          <w:sz w:val="26"/>
          <w:szCs w:val="26"/>
          <w:lang w:val="ru-RU"/>
        </w:rPr>
        <w:t>91@</w:t>
      </w:r>
      <w:r w:rsidRPr="00915FCF">
        <w:rPr>
          <w:sz w:val="26"/>
          <w:szCs w:val="26"/>
        </w:rPr>
        <w:t>gmail</w:t>
      </w:r>
      <w:r w:rsidRPr="00915FCF">
        <w:rPr>
          <w:sz w:val="26"/>
          <w:szCs w:val="26"/>
          <w:lang w:val="ru-RU"/>
        </w:rPr>
        <w:t>.</w:t>
      </w:r>
      <w:r w:rsidRPr="00915FCF">
        <w:rPr>
          <w:sz w:val="26"/>
          <w:szCs w:val="26"/>
        </w:rPr>
        <w:t>com</w:t>
      </w:r>
      <w:r w:rsidRPr="00915FCF">
        <w:rPr>
          <w:sz w:val="26"/>
          <w:szCs w:val="26"/>
          <w:lang w:val="ru-RU"/>
        </w:rPr>
        <w:t xml:space="preserve">, тел. +380965384251  </w:t>
      </w:r>
    </w:p>
    <w:p w14:paraId="365FB026" w14:textId="77777777" w:rsidR="00915FCF" w:rsidRPr="00915FCF" w:rsidRDefault="00915FCF" w:rsidP="00915FCF">
      <w:pPr>
        <w:rPr>
          <w:sz w:val="26"/>
          <w:szCs w:val="26"/>
          <w:lang w:val="ru-RU"/>
        </w:rPr>
      </w:pPr>
      <w:r w:rsidRPr="00915FCF">
        <w:rPr>
          <w:sz w:val="26"/>
          <w:szCs w:val="26"/>
          <w:lang w:val="ru-RU"/>
        </w:rPr>
        <w:t>Директор: Науменко Антон Вікторович</w:t>
      </w:r>
    </w:p>
    <w:p w14:paraId="0FF563F8" w14:textId="77777777" w:rsidR="00915FCF" w:rsidRPr="00915FCF" w:rsidRDefault="00915FCF" w:rsidP="00915FCF">
      <w:pPr>
        <w:rPr>
          <w:sz w:val="26"/>
          <w:szCs w:val="26"/>
          <w:lang w:val="ru-RU"/>
        </w:rPr>
      </w:pPr>
    </w:p>
    <w:p w14:paraId="5408E37B" w14:textId="77777777" w:rsidR="00915FCF" w:rsidRPr="00915FCF" w:rsidRDefault="00915FCF" w:rsidP="00915FCF">
      <w:pPr>
        <w:rPr>
          <w:sz w:val="26"/>
          <w:szCs w:val="26"/>
          <w:lang w:val="ru-RU"/>
        </w:rPr>
      </w:pPr>
      <w:r w:rsidRPr="00915FCF">
        <w:rPr>
          <w:sz w:val="26"/>
          <w:szCs w:val="26"/>
          <w:lang w:val="ru-RU"/>
        </w:rPr>
        <w:t>Споживач може подати звернення/скаргу/претензію шляхом:</w:t>
      </w:r>
    </w:p>
    <w:p w14:paraId="740BBCF9" w14:textId="77777777" w:rsidR="00915FCF" w:rsidRPr="00915FCF" w:rsidRDefault="00915FCF" w:rsidP="00915FCF">
      <w:pPr>
        <w:rPr>
          <w:sz w:val="26"/>
          <w:szCs w:val="26"/>
          <w:lang w:val="ru-RU"/>
        </w:rPr>
      </w:pPr>
      <w:r w:rsidRPr="00915FCF">
        <w:rPr>
          <w:sz w:val="26"/>
          <w:szCs w:val="26"/>
          <w:lang w:val="ru-RU"/>
        </w:rPr>
        <w:t>– подання письмової заяви на особистому прийомі у керівництва ТОВ «ЛН ЕНЕРДЖИ»;</w:t>
      </w:r>
    </w:p>
    <w:p w14:paraId="015D8DC1" w14:textId="77777777" w:rsidR="00915FCF" w:rsidRPr="00915FCF" w:rsidRDefault="00915FCF" w:rsidP="00915FCF">
      <w:pPr>
        <w:rPr>
          <w:sz w:val="26"/>
          <w:szCs w:val="26"/>
          <w:lang w:val="ru-RU"/>
        </w:rPr>
      </w:pPr>
      <w:r w:rsidRPr="00915FCF">
        <w:rPr>
          <w:sz w:val="26"/>
          <w:szCs w:val="26"/>
          <w:lang w:val="ru-RU"/>
        </w:rPr>
        <w:t>– подання письмової заяви поштовим зв’язком на адресу ТОВ «ЛН ЕНЕРДЖИ»;</w:t>
      </w:r>
    </w:p>
    <w:p w14:paraId="7D13CACC" w14:textId="77777777" w:rsidR="00915FCF" w:rsidRPr="00915FCF" w:rsidRDefault="00915FCF" w:rsidP="00915FCF">
      <w:pPr>
        <w:rPr>
          <w:sz w:val="26"/>
          <w:szCs w:val="26"/>
          <w:lang w:val="ru-RU"/>
        </w:rPr>
      </w:pPr>
      <w:r w:rsidRPr="00915FCF">
        <w:rPr>
          <w:sz w:val="26"/>
          <w:szCs w:val="26"/>
          <w:lang w:val="ru-RU"/>
        </w:rPr>
        <w:t>– в електронному вигляді.</w:t>
      </w:r>
    </w:p>
    <w:p w14:paraId="7B580252" w14:textId="77777777" w:rsidR="00915FCF" w:rsidRPr="00915FCF" w:rsidRDefault="00915FCF" w:rsidP="00915FCF">
      <w:pPr>
        <w:rPr>
          <w:sz w:val="26"/>
          <w:szCs w:val="26"/>
          <w:lang w:val="ru-RU"/>
        </w:rPr>
      </w:pPr>
    </w:p>
    <w:p w14:paraId="7A5E0616" w14:textId="77777777" w:rsidR="00915FCF" w:rsidRPr="00915FCF" w:rsidRDefault="00915FCF" w:rsidP="00915FCF">
      <w:pPr>
        <w:rPr>
          <w:sz w:val="26"/>
          <w:szCs w:val="26"/>
          <w:lang w:val="ru-RU"/>
        </w:rPr>
      </w:pPr>
      <w:r w:rsidRPr="00915FCF">
        <w:rPr>
          <w:sz w:val="26"/>
          <w:szCs w:val="26"/>
          <w:lang w:val="ru-RU"/>
        </w:rPr>
        <w:t>Вимоги до оформлення звернення/скарги/претензії споживача:</w:t>
      </w:r>
    </w:p>
    <w:p w14:paraId="041C7567" w14:textId="77777777" w:rsidR="00915FCF" w:rsidRPr="00915FCF" w:rsidRDefault="00915FCF" w:rsidP="00915FCF">
      <w:pPr>
        <w:rPr>
          <w:sz w:val="26"/>
          <w:szCs w:val="26"/>
          <w:lang w:val="ru-RU"/>
        </w:rPr>
      </w:pPr>
      <w:r w:rsidRPr="00915FCF">
        <w:rPr>
          <w:sz w:val="26"/>
          <w:szCs w:val="26"/>
          <w:lang w:val="ru-RU"/>
        </w:rPr>
        <w:t>– обов’язково повинно бути вказано повне найменування споживача відповідно до установчих документів, юридична адреса, адреса місцезнаходження об’єкта електропостачання;</w:t>
      </w:r>
    </w:p>
    <w:p w14:paraId="52D0AA30" w14:textId="77777777" w:rsidR="00915FCF" w:rsidRPr="00915FCF" w:rsidRDefault="00915FCF" w:rsidP="00915FCF">
      <w:pPr>
        <w:rPr>
          <w:sz w:val="26"/>
          <w:szCs w:val="26"/>
          <w:lang w:val="ru-RU"/>
        </w:rPr>
      </w:pPr>
      <w:r w:rsidRPr="00915FCF">
        <w:rPr>
          <w:sz w:val="26"/>
          <w:szCs w:val="26"/>
          <w:lang w:val="ru-RU"/>
        </w:rPr>
        <w:t>– викладено суть порушеного питання, пропозиції, заяви, скарги, повідомлення тощо;</w:t>
      </w:r>
    </w:p>
    <w:p w14:paraId="0D9FE1DC" w14:textId="2A1DCF00" w:rsidR="00BC0D5F" w:rsidRPr="00915FCF" w:rsidRDefault="00915FCF" w:rsidP="00915FCF">
      <w:pPr>
        <w:rPr>
          <w:sz w:val="26"/>
          <w:szCs w:val="26"/>
          <w:lang w:val="ru-RU"/>
        </w:rPr>
      </w:pPr>
      <w:r w:rsidRPr="00915FCF">
        <w:rPr>
          <w:sz w:val="26"/>
          <w:szCs w:val="26"/>
          <w:lang w:val="ru-RU"/>
        </w:rPr>
        <w:t>– письмове звернення/скарга/претензія споживача повинно бути підписано заявником (заявниками) із зазначенням дати.</w:t>
      </w:r>
    </w:p>
    <w:sectPr w:rsidR="00BC0D5F" w:rsidRPr="00915FC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CF"/>
    <w:rsid w:val="002500FC"/>
    <w:rsid w:val="00250D91"/>
    <w:rsid w:val="0068505B"/>
    <w:rsid w:val="00686CBD"/>
    <w:rsid w:val="00782FB1"/>
    <w:rsid w:val="00897BAF"/>
    <w:rsid w:val="00915FCF"/>
    <w:rsid w:val="00BC0D5F"/>
    <w:rsid w:val="00F4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12B"/>
  <w15:chartTrackingRefBased/>
  <w15:docId w15:val="{46CCCCDA-19DC-4C3A-9902-E5A6893F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5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5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5F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5F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5F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5F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5F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5F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5F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F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5F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5F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5F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5F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5F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5FCF"/>
    <w:rPr>
      <w:rFonts w:eastAsiaTheme="majorEastAsia" w:cstheme="majorBidi"/>
      <w:color w:val="595959" w:themeColor="text1" w:themeTint="A6"/>
    </w:rPr>
  </w:style>
  <w:style w:type="character" w:customStyle="1" w:styleId="80">
    <w:name w:val="Заголовок 8 Знак"/>
    <w:basedOn w:val="a0"/>
    <w:link w:val="8"/>
    <w:uiPriority w:val="9"/>
    <w:semiHidden/>
    <w:rsid w:val="00915F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5FCF"/>
    <w:rPr>
      <w:rFonts w:eastAsiaTheme="majorEastAsia" w:cstheme="majorBidi"/>
      <w:color w:val="272727" w:themeColor="text1" w:themeTint="D8"/>
    </w:rPr>
  </w:style>
  <w:style w:type="paragraph" w:styleId="a3">
    <w:name w:val="Title"/>
    <w:basedOn w:val="a"/>
    <w:next w:val="a"/>
    <w:link w:val="a4"/>
    <w:uiPriority w:val="10"/>
    <w:qFormat/>
    <w:rsid w:val="00915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5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F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5F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5FCF"/>
    <w:pPr>
      <w:spacing w:before="160"/>
      <w:jc w:val="center"/>
    </w:pPr>
    <w:rPr>
      <w:i/>
      <w:iCs/>
      <w:color w:val="404040" w:themeColor="text1" w:themeTint="BF"/>
    </w:rPr>
  </w:style>
  <w:style w:type="character" w:customStyle="1" w:styleId="22">
    <w:name w:val="Цитата 2 Знак"/>
    <w:basedOn w:val="a0"/>
    <w:link w:val="21"/>
    <w:uiPriority w:val="29"/>
    <w:rsid w:val="00915FCF"/>
    <w:rPr>
      <w:i/>
      <w:iCs/>
      <w:color w:val="404040" w:themeColor="text1" w:themeTint="BF"/>
    </w:rPr>
  </w:style>
  <w:style w:type="paragraph" w:styleId="a7">
    <w:name w:val="List Paragraph"/>
    <w:basedOn w:val="a"/>
    <w:uiPriority w:val="34"/>
    <w:qFormat/>
    <w:rsid w:val="00915FCF"/>
    <w:pPr>
      <w:ind w:left="720"/>
      <w:contextualSpacing/>
    </w:pPr>
  </w:style>
  <w:style w:type="character" w:styleId="a8">
    <w:name w:val="Intense Emphasis"/>
    <w:basedOn w:val="a0"/>
    <w:uiPriority w:val="21"/>
    <w:qFormat/>
    <w:rsid w:val="00915FCF"/>
    <w:rPr>
      <w:i/>
      <w:iCs/>
      <w:color w:val="2F5496" w:themeColor="accent1" w:themeShade="BF"/>
    </w:rPr>
  </w:style>
  <w:style w:type="paragraph" w:styleId="a9">
    <w:name w:val="Intense Quote"/>
    <w:basedOn w:val="a"/>
    <w:next w:val="a"/>
    <w:link w:val="aa"/>
    <w:uiPriority w:val="30"/>
    <w:qFormat/>
    <w:rsid w:val="00915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5FCF"/>
    <w:rPr>
      <w:i/>
      <w:iCs/>
      <w:color w:val="2F5496" w:themeColor="accent1" w:themeShade="BF"/>
    </w:rPr>
  </w:style>
  <w:style w:type="character" w:styleId="ab">
    <w:name w:val="Intense Reference"/>
    <w:basedOn w:val="a0"/>
    <w:uiPriority w:val="32"/>
    <w:qFormat/>
    <w:rsid w:val="00915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 Бал</dc:creator>
  <cp:keywords/>
  <dc:description/>
  <cp:lastModifiedBy>Назар Бал</cp:lastModifiedBy>
  <cp:revision>1</cp:revision>
  <dcterms:created xsi:type="dcterms:W3CDTF">2025-12-07T20:17:00Z</dcterms:created>
  <dcterms:modified xsi:type="dcterms:W3CDTF">2025-12-07T20:19:00Z</dcterms:modified>
</cp:coreProperties>
</file>